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42" w:rsidRPr="00C11142" w:rsidRDefault="00C11142" w:rsidP="00C11142">
      <w:pPr>
        <w:shd w:val="clear" w:color="auto" w:fill="FFFFFF"/>
        <w:spacing w:before="150" w:after="150" w:line="510" w:lineRule="atLeast"/>
        <w:outlineLvl w:val="0"/>
        <w:rPr>
          <w:rFonts w:eastAsia="Times New Roman" w:cstheme="minorHAnsi"/>
          <w:b/>
          <w:bCs/>
          <w:color w:val="900900"/>
          <w:kern w:val="36"/>
          <w:sz w:val="18"/>
          <w:szCs w:val="18"/>
          <w:lang w:eastAsia="nl-NL"/>
        </w:rPr>
      </w:pPr>
      <w:r w:rsidRPr="00C11142">
        <w:rPr>
          <w:rFonts w:ascii="Calibri Light" w:eastAsia="Times New Roman" w:hAnsi="Calibri Light" w:cs="Calibri Light"/>
          <w:b/>
          <w:bCs/>
          <w:color w:val="900900"/>
          <w:kern w:val="36"/>
          <w:sz w:val="18"/>
          <w:szCs w:val="18"/>
          <w:lang w:eastAsia="nl-NL"/>
        </w:rPr>
        <w:t>Gezondheidsrisico’s van draadloze communicatiemiddelen (en elektrische apparaten)</w:t>
      </w:r>
      <w:r w:rsidRPr="00C11142">
        <w:rPr>
          <w:rFonts w:ascii="Calibri Light" w:eastAsia="Times New Roman" w:hAnsi="Calibri Light" w:cs="Calibri Light"/>
          <w:b/>
          <w:bCs/>
          <w:color w:val="900900"/>
          <w:kern w:val="36"/>
          <w:sz w:val="18"/>
          <w:szCs w:val="18"/>
          <w:lang w:eastAsia="nl-NL"/>
        </w:rPr>
        <w:br/>
      </w:r>
      <w:r w:rsidRPr="00C11142">
        <w:rPr>
          <w:rFonts w:eastAsia="Times New Roman" w:cstheme="minorHAnsi"/>
          <w:b/>
          <w:bCs/>
          <w:color w:val="000000"/>
          <w:kern w:val="36"/>
          <w:sz w:val="18"/>
          <w:szCs w:val="18"/>
          <w:lang w:eastAsia="nl-NL"/>
        </w:rPr>
        <w:t>Joyce Berger i.s.m. Jacques de Been</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000000"/>
          <w:sz w:val="18"/>
          <w:szCs w:val="18"/>
          <w:lang w:eastAsia="nl-NL"/>
        </w:rPr>
        <w:t>Omdat er tijdens de themadagen zoveel mensen met hun s</w:t>
      </w:r>
      <w:r w:rsidRPr="00C11142">
        <w:rPr>
          <w:rFonts w:eastAsia="Times New Roman" w:cstheme="minorHAnsi"/>
          <w:color w:val="333333"/>
          <w:sz w:val="18"/>
          <w:szCs w:val="18"/>
          <w:lang w:eastAsia="nl-NL"/>
        </w:rPr>
        <w:t>martphone in de weer zijn, vroeg ik Hans Stolp of hij aan het begin van de dag niet alleen zou willen vragen, of de mobieltjes mogen zwijgen, maar of deze alsjeblieft ook </w:t>
      </w:r>
      <w:r w:rsidRPr="00C11142">
        <w:rPr>
          <w:rFonts w:eastAsia="Times New Roman" w:cstheme="minorHAnsi"/>
          <w:i/>
          <w:iCs/>
          <w:color w:val="333333"/>
          <w:sz w:val="18"/>
          <w:szCs w:val="18"/>
          <w:lang w:eastAsia="nl-NL"/>
        </w:rPr>
        <w:t>echt helemaal uitgezet </w:t>
      </w:r>
      <w:r w:rsidRPr="00C11142">
        <w:rPr>
          <w:rFonts w:eastAsia="Times New Roman" w:cstheme="minorHAnsi"/>
          <w:color w:val="333333"/>
          <w:sz w:val="18"/>
          <w:szCs w:val="18"/>
          <w:lang w:eastAsia="nl-NL"/>
        </w:rPr>
        <w:t>mogen worden. De reden daarvan is de gezondheidsrisico’s die aan de straling van deze telefoons kleven.</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Al schrijvende vond ik, dat ook de “gewone” elektrische apparaten genoemd zouden moeten worden, omdat ook het gebruik daarvan tot gezondheidsproblemen kan leiden. Iets waar nauwelijks iemand bij stil staat, behalve dan degenen die er gevoelig voor zijn (geworden), zoals ik.</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 xml:space="preserve">Zo’n 8 jaar geleden raadde een antroposofisch arts mijn partner, die bouwkundige is en vanwege de crisis in de bouw op straat kwam te staan, aan om de Duitse opleiding </w:t>
      </w:r>
      <w:proofErr w:type="spellStart"/>
      <w:r w:rsidRPr="00C11142">
        <w:rPr>
          <w:rFonts w:eastAsia="Times New Roman" w:cstheme="minorHAnsi"/>
          <w:color w:val="333333"/>
          <w:sz w:val="18"/>
          <w:szCs w:val="18"/>
          <w:lang w:eastAsia="nl-NL"/>
        </w:rPr>
        <w:t>Baubiologie</w:t>
      </w:r>
      <w:proofErr w:type="spellEnd"/>
      <w:r w:rsidRPr="00C11142">
        <w:rPr>
          <w:rFonts w:eastAsia="Times New Roman" w:cstheme="minorHAnsi"/>
          <w:color w:val="333333"/>
          <w:sz w:val="18"/>
          <w:szCs w:val="18"/>
          <w:lang w:eastAsia="nl-NL"/>
        </w:rPr>
        <w:t xml:space="preserve"> te gaan doen. De arts kreeg namelijk steeds meer mensen op zijn spreekuur die hij met medicatie en/of therapieën niet kon helpen, omdat zij ziek werden van hun omgeving (elektrosmog, schimmels, chemische stoffen). Als bouwbioloog kun je helpen zulke omgevingsfactoren te elimineren of te reduceren.</w:t>
      </w:r>
      <w:r w:rsidRPr="00C11142">
        <w:rPr>
          <w:rFonts w:eastAsia="Times New Roman" w:cstheme="minorHAnsi"/>
          <w:color w:val="333333"/>
          <w:sz w:val="18"/>
          <w:szCs w:val="18"/>
          <w:lang w:eastAsia="nl-NL"/>
        </w:rPr>
        <w:br/>
        <w:t>Hierdoor kwam ik erachter, dat ik elektrohypersensitief ben en dat misschien wel een groot deel van mijn voortdurende gezondheidsklachten te wijten is aan de belasting die door elektrische apparaten en de laatste jaren vooral door draadloze communicatiemiddelen, teweeg gebracht wordt.</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noProof/>
          <w:color w:val="333333"/>
          <w:sz w:val="18"/>
          <w:szCs w:val="18"/>
          <w:lang w:eastAsia="nl-NL"/>
        </w:rPr>
        <w:drawing>
          <wp:inline distT="0" distB="0" distL="0" distR="0" wp14:anchorId="492FB157" wp14:editId="45B336F7">
            <wp:extent cx="1032206" cy="1371797"/>
            <wp:effectExtent l="0" t="0" r="0" b="0"/>
            <wp:docPr id="1" name="Afbeelding 1" descr="https://www.stichtingdeheraut.nl/images/NP-Verwachting/56058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ichtingdeheraut.nl/images/NP-Verwachting/560582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283" cy="1371899"/>
                    </a:xfrm>
                    <a:prstGeom prst="rect">
                      <a:avLst/>
                    </a:prstGeom>
                    <a:noFill/>
                    <a:ln>
                      <a:noFill/>
                    </a:ln>
                  </pic:spPr>
                </pic:pic>
              </a:graphicData>
            </a:graphic>
          </wp:inline>
        </w:drawing>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Steeds meer mensen blijken elektrohypersensitief te zijn/(ge)worden. Hun klachten? Duizeligheid, misselijkheid, hartritmestoornissen, bloedvaatjes die “spontaan” kapot springen, oogmigraine, spierpijnen, verkrampingen, enzovoort.</w:t>
      </w:r>
      <w:r w:rsidRPr="00C11142">
        <w:rPr>
          <w:rFonts w:eastAsia="Times New Roman" w:cstheme="minorHAnsi"/>
          <w:color w:val="333333"/>
          <w:sz w:val="18"/>
          <w:szCs w:val="18"/>
          <w:lang w:eastAsia="nl-NL"/>
        </w:rPr>
        <w:br/>
        <w:t>Zij kunnen door de overal aanwezige straling bijna nergens meer naar toe. Ook in het ziekenhuis is het niet veilig, want ook daar is er elektromagnetische straling en als “service” is er Wifi in de wachtruimten.</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Wat is </w:t>
      </w:r>
      <w:r w:rsidRPr="00C11142">
        <w:rPr>
          <w:rFonts w:eastAsia="Times New Roman" w:cstheme="minorHAnsi"/>
          <w:i/>
          <w:iCs/>
          <w:color w:val="333333"/>
          <w:sz w:val="18"/>
          <w:szCs w:val="18"/>
          <w:lang w:eastAsia="nl-NL"/>
        </w:rPr>
        <w:t>elektromagnetische straling</w:t>
      </w:r>
      <w:r w:rsidRPr="00C11142">
        <w:rPr>
          <w:rFonts w:eastAsia="Times New Roman" w:cstheme="minorHAnsi"/>
          <w:color w:val="333333"/>
          <w:sz w:val="18"/>
          <w:szCs w:val="18"/>
          <w:lang w:eastAsia="nl-NL"/>
        </w:rPr>
        <w:t> eigenlijk? Het is heel summier uitgelegd een combinatie van elektrische en magnetische velden. </w:t>
      </w:r>
      <w:r w:rsidRPr="00C11142">
        <w:rPr>
          <w:rFonts w:eastAsia="Times New Roman" w:cstheme="minorHAnsi"/>
          <w:i/>
          <w:iCs/>
          <w:color w:val="333333"/>
          <w:sz w:val="18"/>
          <w:szCs w:val="18"/>
          <w:lang w:eastAsia="nl-NL"/>
        </w:rPr>
        <w:t>Elektriciteit </w:t>
      </w:r>
      <w:r w:rsidRPr="00C11142">
        <w:rPr>
          <w:rFonts w:eastAsia="Times New Roman" w:cstheme="minorHAnsi"/>
          <w:color w:val="333333"/>
          <w:sz w:val="18"/>
          <w:szCs w:val="18"/>
          <w:lang w:eastAsia="nl-NL"/>
        </w:rPr>
        <w:t>kennen we van elektrische apparaten en bliksem. </w:t>
      </w:r>
      <w:r w:rsidRPr="00C11142">
        <w:rPr>
          <w:rFonts w:eastAsia="Times New Roman" w:cstheme="minorHAnsi"/>
          <w:i/>
          <w:iCs/>
          <w:color w:val="333333"/>
          <w:sz w:val="18"/>
          <w:szCs w:val="18"/>
          <w:lang w:eastAsia="nl-NL"/>
        </w:rPr>
        <w:t>Magnetisme</w:t>
      </w:r>
      <w:r w:rsidRPr="00C11142">
        <w:rPr>
          <w:rFonts w:eastAsia="Times New Roman" w:cstheme="minorHAnsi"/>
          <w:color w:val="333333"/>
          <w:sz w:val="18"/>
          <w:szCs w:val="18"/>
          <w:lang w:eastAsia="nl-NL"/>
        </w:rPr>
        <w:t> van bijvoorbeeld de aarde of magneten. </w:t>
      </w:r>
      <w:r w:rsidRPr="00C11142">
        <w:rPr>
          <w:rFonts w:eastAsia="Times New Roman" w:cstheme="minorHAnsi"/>
          <w:i/>
          <w:iCs/>
          <w:color w:val="333333"/>
          <w:sz w:val="18"/>
          <w:szCs w:val="18"/>
          <w:lang w:eastAsia="nl-NL"/>
        </w:rPr>
        <w:t>Straling</w:t>
      </w:r>
      <w:r w:rsidRPr="00C11142">
        <w:rPr>
          <w:rFonts w:eastAsia="Times New Roman" w:cstheme="minorHAnsi"/>
          <w:color w:val="333333"/>
          <w:sz w:val="18"/>
          <w:szCs w:val="18"/>
          <w:lang w:eastAsia="nl-NL"/>
        </w:rPr>
        <w:t xml:space="preserve"> is de </w:t>
      </w:r>
      <w:proofErr w:type="spellStart"/>
      <w:r w:rsidRPr="00C11142">
        <w:rPr>
          <w:rFonts w:eastAsia="Times New Roman" w:cstheme="minorHAnsi"/>
          <w:color w:val="333333"/>
          <w:sz w:val="18"/>
          <w:szCs w:val="18"/>
          <w:lang w:eastAsia="nl-NL"/>
        </w:rPr>
        <w:t>trillingsenergie</w:t>
      </w:r>
      <w:proofErr w:type="spellEnd"/>
      <w:r w:rsidRPr="00C11142">
        <w:rPr>
          <w:rFonts w:eastAsia="Times New Roman" w:cstheme="minorHAnsi"/>
          <w:color w:val="333333"/>
          <w:sz w:val="18"/>
          <w:szCs w:val="18"/>
          <w:lang w:eastAsia="nl-NL"/>
        </w:rPr>
        <w:t xml:space="preserve"> die van een bron wordt uitgezonden in de verschijningsvorm van elektromagnetische lichtdeeltjes (fotonen).</w:t>
      </w:r>
      <w:r w:rsidRPr="00C11142">
        <w:rPr>
          <w:rFonts w:eastAsia="Times New Roman" w:cstheme="minorHAnsi"/>
          <w:color w:val="333333"/>
          <w:sz w:val="18"/>
          <w:szCs w:val="18"/>
          <w:lang w:eastAsia="nl-NL"/>
        </w:rPr>
        <w:br/>
        <w:t>Straling gaat dwars door beton, hout en steen heen. Je kunt dus ziek worden van de straling van je buren en andersom.</w:t>
      </w:r>
      <w:r w:rsidRPr="00C11142">
        <w:rPr>
          <w:rFonts w:eastAsia="Times New Roman" w:cstheme="minorHAnsi"/>
          <w:color w:val="333333"/>
          <w:sz w:val="18"/>
          <w:szCs w:val="18"/>
          <w:lang w:eastAsia="nl-NL"/>
        </w:rPr>
        <w:br/>
        <w:t xml:space="preserve">Gezondheidsproblemen, die onder andere door elektrische en magnetische velden en </w:t>
      </w:r>
      <w:proofErr w:type="spellStart"/>
      <w:r w:rsidRPr="00C11142">
        <w:rPr>
          <w:rFonts w:eastAsia="Times New Roman" w:cstheme="minorHAnsi"/>
          <w:color w:val="333333"/>
          <w:sz w:val="18"/>
          <w:szCs w:val="18"/>
          <w:lang w:eastAsia="nl-NL"/>
        </w:rPr>
        <w:t>em</w:t>
      </w:r>
      <w:proofErr w:type="spellEnd"/>
      <w:r w:rsidRPr="00C11142">
        <w:rPr>
          <w:rFonts w:eastAsia="Times New Roman" w:cstheme="minorHAnsi"/>
          <w:color w:val="333333"/>
          <w:sz w:val="18"/>
          <w:szCs w:val="18"/>
          <w:lang w:eastAsia="nl-NL"/>
        </w:rPr>
        <w:t>-straling veroorzaakt kunnen worden zijn:</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aantasting van het immuunsysteem</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stress</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slaapproblemen</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chronische vermoeidheid</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hartritmestoornissen</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acuut hart- of herseninfarct</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oogproblemen (onze ogen zijn zéér gevoelig voor straling)</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tinnitus</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verstoring hormoonsysteem</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diabetes type 3 (sterk wisselende bloedsuikerspiegel)</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depressiviteit</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suïcidaal gedrag</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doorlaatbaar worden van de bloed-hersenbarrière</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lastRenderedPageBreak/>
        <w:t>kanker</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dementie op jonge leeftijd</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ADHD</w:t>
      </w:r>
    </w:p>
    <w:p w:rsidR="00C11142" w:rsidRPr="00C11142" w:rsidRDefault="00C11142" w:rsidP="00C11142">
      <w:pPr>
        <w:numPr>
          <w:ilvl w:val="0"/>
          <w:numId w:val="1"/>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autisme</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en nog veel meer...</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noProof/>
          <w:color w:val="333333"/>
          <w:sz w:val="18"/>
          <w:szCs w:val="18"/>
          <w:lang w:eastAsia="nl-NL"/>
        </w:rPr>
        <w:drawing>
          <wp:inline distT="0" distB="0" distL="0" distR="0" wp14:anchorId="07506BD7" wp14:editId="3345BCDF">
            <wp:extent cx="1480991" cy="1480991"/>
            <wp:effectExtent l="0" t="0" r="5080" b="5080"/>
            <wp:docPr id="2" name="Afbeelding 2" descr="https://www.stichtingdeheraut.nl/images/NP-Verwachting/220px-Overzicht_van_de_zendmast_met_omgeving_-_IJsselstein_-_20398599_-_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tichtingdeheraut.nl/images/NP-Verwachting/220px-Overzicht_van_de_zendmast_met_omgeving_-_IJsselstein_-_20398599_-_R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969" cy="1480969"/>
                    </a:xfrm>
                    <a:prstGeom prst="rect">
                      <a:avLst/>
                    </a:prstGeom>
                    <a:noFill/>
                    <a:ln>
                      <a:noFill/>
                    </a:ln>
                  </pic:spPr>
                </pic:pic>
              </a:graphicData>
            </a:graphic>
          </wp:inline>
        </w:drawing>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Kun je aan straling ontkomen? Moeilijk!</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 xml:space="preserve">Allereerst zelf geen, of zo min/kort mogelijk, straling veroorzaken: je smartphone alleen in noodgevallen aanzetten om kort te bellen of te sms-en. Dus niet om te internetten of </w:t>
      </w:r>
      <w:proofErr w:type="spellStart"/>
      <w:r w:rsidRPr="00C11142">
        <w:rPr>
          <w:rFonts w:eastAsia="Times New Roman" w:cstheme="minorHAnsi"/>
          <w:color w:val="333333"/>
          <w:sz w:val="18"/>
          <w:szCs w:val="18"/>
          <w:lang w:eastAsia="nl-NL"/>
        </w:rPr>
        <w:t>whatsappen</w:t>
      </w:r>
      <w:proofErr w:type="spellEnd"/>
      <w:r w:rsidRPr="00C11142">
        <w:rPr>
          <w:rFonts w:eastAsia="Times New Roman" w:cstheme="minorHAnsi"/>
          <w:color w:val="333333"/>
          <w:sz w:val="18"/>
          <w:szCs w:val="18"/>
          <w:lang w:eastAsia="nl-NL"/>
        </w:rPr>
        <w:t>. Geen gebruik maken van Wifi, maar van snel internet via glasvezeldraad of via de kabel. Als dat niet mogelijk is, op dat moment pas de Wifi aanzetten en na gebruik weer uitzetten.</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 xml:space="preserve">Geen </w:t>
      </w:r>
      <w:proofErr w:type="spellStart"/>
      <w:r w:rsidRPr="00C11142">
        <w:rPr>
          <w:rFonts w:eastAsia="Times New Roman" w:cstheme="minorHAnsi"/>
          <w:color w:val="333333"/>
          <w:sz w:val="18"/>
          <w:szCs w:val="18"/>
          <w:lang w:eastAsia="nl-NL"/>
        </w:rPr>
        <w:t>dect</w:t>
      </w:r>
      <w:proofErr w:type="spellEnd"/>
      <w:r w:rsidRPr="00C11142">
        <w:rPr>
          <w:rFonts w:eastAsia="Times New Roman" w:cstheme="minorHAnsi"/>
          <w:color w:val="333333"/>
          <w:sz w:val="18"/>
          <w:szCs w:val="18"/>
          <w:lang w:eastAsia="nl-NL"/>
        </w:rPr>
        <w:t>-telefoon en geen babyfoon gebruiken. Ook geen ‘slimme’ meter laten plaatsen. Je mag die weigeren! Kortom,  géén gebruik maken van draadloze communicatiemiddelen als daar geen echte noodzaak voor is.</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Draadloze technologieën ondermijnen de gezondheid op een langzame en sluipende manier, maar ook onze elektrische huis-, tuin- en keukenapparatuur kan, als die uit ondeugdelijk materiaal is vervaardigd, of niet goed is aangesloten, tot gezondheidsklachten leiden.</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Het aantal mensen dat elektrohypersensitief is, groeit. Er is voor hen in Nederland nauwelijks een plek te vinden die stralingsarm is en waar ze zonder al te veel problemen kunnen vertoeven. Hun klachten worden door de overheid niet erkend. Met de door hen aangeboden petities wordt (tot nu toe) niets gedaan.</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color w:val="333333"/>
          <w:sz w:val="18"/>
          <w:szCs w:val="18"/>
          <w:lang w:eastAsia="nl-NL"/>
        </w:rPr>
        <w:t>Ik hoop, dat ik met mijn bijdrage enig zicht heb gegeven op waar we (mens, dier en plant) 24 uur per dag en 7 dagen per week aan blootgesteld zijn en wat voor gezondheidsrisico’s we daardoor lopen</w:t>
      </w:r>
      <w:r w:rsidRPr="00C11142">
        <w:rPr>
          <w:rFonts w:eastAsia="Times New Roman" w:cstheme="minorHAnsi"/>
          <w:i/>
          <w:iCs/>
          <w:color w:val="333333"/>
          <w:sz w:val="18"/>
          <w:szCs w:val="18"/>
          <w:lang w:eastAsia="nl-NL"/>
        </w:rPr>
        <w:t>.</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i/>
          <w:iCs/>
          <w:color w:val="333333"/>
          <w:sz w:val="18"/>
          <w:szCs w:val="18"/>
          <w:lang w:eastAsia="nl-NL"/>
        </w:rPr>
        <w:t> </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i/>
          <w:iCs/>
          <w:color w:val="333333"/>
          <w:sz w:val="18"/>
          <w:szCs w:val="18"/>
          <w:lang w:eastAsia="nl-NL"/>
        </w:rPr>
        <w:t>Joyce Berger </w:t>
      </w:r>
      <w:r w:rsidRPr="00C11142">
        <w:rPr>
          <w:rFonts w:eastAsia="Times New Roman" w:cstheme="minorHAnsi"/>
          <w:color w:val="333333"/>
          <w:sz w:val="18"/>
          <w:szCs w:val="18"/>
          <w:lang w:eastAsia="nl-NL"/>
        </w:rPr>
        <w:t>(</w:t>
      </w:r>
      <w:hyperlink r:id="rId8" w:history="1">
        <w:r w:rsidRPr="00C11142">
          <w:rPr>
            <w:rFonts w:eastAsia="Times New Roman" w:cstheme="minorHAnsi"/>
            <w:color w:val="336699"/>
            <w:sz w:val="18"/>
            <w:szCs w:val="18"/>
            <w:lang w:eastAsia="nl-NL"/>
          </w:rPr>
          <w:t>bethlava@ziggo.nl</w:t>
        </w:r>
      </w:hyperlink>
      <w:r w:rsidRPr="00C11142">
        <w:rPr>
          <w:rFonts w:eastAsia="Times New Roman" w:cstheme="minorHAnsi"/>
          <w:color w:val="333333"/>
          <w:sz w:val="18"/>
          <w:szCs w:val="18"/>
          <w:lang w:eastAsia="nl-NL"/>
        </w:rPr>
        <w:t>)</w:t>
      </w:r>
      <w:r w:rsidRPr="00C11142">
        <w:rPr>
          <w:rFonts w:eastAsia="Times New Roman" w:cstheme="minorHAnsi"/>
          <w:i/>
          <w:iCs/>
          <w:color w:val="333333"/>
          <w:sz w:val="18"/>
          <w:szCs w:val="18"/>
          <w:lang w:eastAsia="nl-NL"/>
        </w:rPr>
        <w:t> i.s.m. Jacques de Been</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b/>
          <w:bCs/>
          <w:color w:val="333333"/>
          <w:sz w:val="18"/>
          <w:szCs w:val="18"/>
          <w:lang w:eastAsia="nl-NL"/>
        </w:rPr>
        <w:t> </w:t>
      </w:r>
    </w:p>
    <w:p w:rsidR="00C11142" w:rsidRPr="00C11142" w:rsidRDefault="00C11142" w:rsidP="00C11142">
      <w:pPr>
        <w:shd w:val="clear" w:color="auto" w:fill="FFFFFF"/>
        <w:spacing w:after="150" w:line="240" w:lineRule="auto"/>
        <w:rPr>
          <w:rFonts w:eastAsia="Times New Roman" w:cstheme="minorHAnsi"/>
          <w:color w:val="333333"/>
          <w:sz w:val="18"/>
          <w:szCs w:val="18"/>
          <w:lang w:eastAsia="nl-NL"/>
        </w:rPr>
      </w:pPr>
      <w:r w:rsidRPr="00C11142">
        <w:rPr>
          <w:rFonts w:eastAsia="Times New Roman" w:cstheme="minorHAnsi"/>
          <w:b/>
          <w:bCs/>
          <w:color w:val="333333"/>
          <w:sz w:val="18"/>
          <w:szCs w:val="18"/>
          <w:lang w:eastAsia="nl-NL"/>
        </w:rPr>
        <w:t>Nadere informatie</w:t>
      </w:r>
    </w:p>
    <w:p w:rsidR="00C11142" w:rsidRPr="00C11142" w:rsidRDefault="00C11142" w:rsidP="00C11142">
      <w:pPr>
        <w:numPr>
          <w:ilvl w:val="0"/>
          <w:numId w:val="2"/>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Zie fragment uitzending Zembla: “</w:t>
      </w:r>
      <w:r w:rsidRPr="00C11142">
        <w:rPr>
          <w:rFonts w:eastAsia="Times New Roman" w:cstheme="minorHAnsi"/>
          <w:b/>
          <w:bCs/>
          <w:color w:val="333333"/>
          <w:sz w:val="18"/>
          <w:szCs w:val="18"/>
          <w:lang w:eastAsia="nl-NL"/>
        </w:rPr>
        <w:t xml:space="preserve">UMTS - (geheime) Deal tussen Overheid en </w:t>
      </w:r>
      <w:proofErr w:type="spellStart"/>
      <w:r w:rsidRPr="00C11142">
        <w:rPr>
          <w:rFonts w:eastAsia="Times New Roman" w:cstheme="minorHAnsi"/>
          <w:b/>
          <w:bCs/>
          <w:color w:val="333333"/>
          <w:sz w:val="18"/>
          <w:szCs w:val="18"/>
          <w:lang w:eastAsia="nl-NL"/>
        </w:rPr>
        <w:t>Telecom-bedrijven</w:t>
      </w:r>
      <w:proofErr w:type="spellEnd"/>
      <w:r w:rsidRPr="00C11142">
        <w:rPr>
          <w:rFonts w:eastAsia="Times New Roman" w:cstheme="minorHAnsi"/>
          <w:b/>
          <w:bCs/>
          <w:color w:val="333333"/>
          <w:sz w:val="18"/>
          <w:szCs w:val="18"/>
          <w:lang w:eastAsia="nl-NL"/>
        </w:rPr>
        <w:t>. Doel: bevolking buitenspel zetten</w:t>
      </w:r>
      <w:r w:rsidRPr="00C11142">
        <w:rPr>
          <w:rFonts w:eastAsia="Times New Roman" w:cstheme="minorHAnsi"/>
          <w:color w:val="333333"/>
          <w:sz w:val="18"/>
          <w:szCs w:val="18"/>
          <w:lang w:eastAsia="nl-NL"/>
        </w:rPr>
        <w:t>”: </w:t>
      </w:r>
      <w:hyperlink r:id="rId9" w:history="1">
        <w:r w:rsidRPr="00C11142">
          <w:rPr>
            <w:rFonts w:eastAsia="Times New Roman" w:cstheme="minorHAnsi"/>
            <w:color w:val="336699"/>
            <w:sz w:val="18"/>
            <w:szCs w:val="18"/>
            <w:lang w:eastAsia="nl-NL"/>
          </w:rPr>
          <w:t>https://</w:t>
        </w:r>
      </w:hyperlink>
      <w:hyperlink r:id="rId10" w:history="1">
        <w:r w:rsidRPr="00C11142">
          <w:rPr>
            <w:rFonts w:eastAsia="Times New Roman" w:cstheme="minorHAnsi"/>
            <w:color w:val="336699"/>
            <w:sz w:val="18"/>
            <w:szCs w:val="18"/>
            <w:lang w:eastAsia="nl-NL"/>
          </w:rPr>
          <w:t>w</w:t>
        </w:r>
      </w:hyperlink>
      <w:hyperlink r:id="rId11" w:history="1">
        <w:r w:rsidRPr="00C11142">
          <w:rPr>
            <w:rFonts w:eastAsia="Times New Roman" w:cstheme="minorHAnsi"/>
            <w:color w:val="336699"/>
            <w:sz w:val="18"/>
            <w:szCs w:val="18"/>
            <w:lang w:eastAsia="nl-NL"/>
          </w:rPr>
          <w:t>ww.youtube.com/watch?v_P5-NbXma70</w:t>
        </w:r>
      </w:hyperlink>
    </w:p>
    <w:p w:rsidR="00C11142" w:rsidRPr="00C11142" w:rsidRDefault="00C11142" w:rsidP="00C11142">
      <w:pPr>
        <w:numPr>
          <w:ilvl w:val="0"/>
          <w:numId w:val="2"/>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Foetussen (</w:t>
      </w:r>
      <w:hyperlink r:id="rId12" w:history="1">
        <w:r w:rsidRPr="00C11142">
          <w:rPr>
            <w:rFonts w:eastAsia="Times New Roman" w:cstheme="minorHAnsi"/>
            <w:color w:val="336699"/>
            <w:sz w:val="18"/>
            <w:szCs w:val="18"/>
            <w:lang w:eastAsia="nl-NL"/>
          </w:rPr>
          <w:t>http://www.babysafeproject.org/</w:t>
        </w:r>
      </w:hyperlink>
      <w:r w:rsidRPr="00C11142">
        <w:rPr>
          <w:rFonts w:eastAsia="Times New Roman" w:cstheme="minorHAnsi"/>
          <w:color w:val="333333"/>
          <w:sz w:val="18"/>
          <w:szCs w:val="18"/>
          <w:lang w:eastAsia="nl-NL"/>
        </w:rPr>
        <w:t>), baby’s, kinderen en jongeren tot ongeveer 21 jaar, van wie het zenuwstelsel en de hersenen nog in ontwikkeling zijn, zijn extra gevoelig voor straling</w:t>
      </w:r>
    </w:p>
    <w:p w:rsidR="00C11142" w:rsidRPr="00C11142" w:rsidRDefault="00C11142" w:rsidP="00C11142">
      <w:pPr>
        <w:numPr>
          <w:ilvl w:val="0"/>
          <w:numId w:val="2"/>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een Belgische uitzending (d.d. 29.09.2016) van VTM Nieuws: “</w:t>
      </w:r>
      <w:r w:rsidRPr="00C11142">
        <w:rPr>
          <w:rFonts w:eastAsia="Times New Roman" w:cstheme="minorHAnsi"/>
          <w:b/>
          <w:bCs/>
          <w:color w:val="333333"/>
          <w:sz w:val="18"/>
          <w:szCs w:val="18"/>
          <w:lang w:eastAsia="nl-NL"/>
        </w:rPr>
        <w:t>Hoe machtig is de telefoon</w:t>
      </w:r>
      <w:r w:rsidRPr="00C11142">
        <w:rPr>
          <w:rFonts w:eastAsia="Times New Roman" w:cstheme="minorHAnsi"/>
          <w:color w:val="333333"/>
          <w:sz w:val="18"/>
          <w:szCs w:val="18"/>
          <w:lang w:eastAsia="nl-NL"/>
        </w:rPr>
        <w:t> </w:t>
      </w:r>
      <w:r w:rsidRPr="00C11142">
        <w:rPr>
          <w:rFonts w:eastAsia="Times New Roman" w:cstheme="minorHAnsi"/>
          <w:b/>
          <w:bCs/>
          <w:color w:val="333333"/>
          <w:sz w:val="18"/>
          <w:szCs w:val="18"/>
          <w:lang w:eastAsia="nl-NL"/>
        </w:rPr>
        <w:t>lobby?</w:t>
      </w:r>
      <w:r w:rsidRPr="00C11142">
        <w:rPr>
          <w:rFonts w:eastAsia="Times New Roman" w:cstheme="minorHAnsi"/>
          <w:color w:val="333333"/>
          <w:sz w:val="18"/>
          <w:szCs w:val="18"/>
          <w:lang w:eastAsia="nl-NL"/>
        </w:rPr>
        <w:t>”: </w:t>
      </w:r>
      <w:hyperlink r:id="rId13" w:history="1">
        <w:r w:rsidRPr="00C11142">
          <w:rPr>
            <w:rFonts w:eastAsia="Times New Roman" w:cstheme="minorHAnsi"/>
            <w:color w:val="336699"/>
            <w:sz w:val="18"/>
            <w:szCs w:val="18"/>
            <w:lang w:eastAsia="nl-NL"/>
          </w:rPr>
          <w:t>https://www.youtube.com/watch?v=pKUGJsjQeGY&amp;feature-youtu.be</w:t>
        </w:r>
      </w:hyperlink>
    </w:p>
    <w:p w:rsidR="00C11142" w:rsidRPr="00C11142" w:rsidRDefault="00C11142" w:rsidP="00C11142">
      <w:pPr>
        <w:numPr>
          <w:ilvl w:val="0"/>
          <w:numId w:val="2"/>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 xml:space="preserve">een Duitse </w:t>
      </w:r>
      <w:proofErr w:type="spellStart"/>
      <w:r w:rsidRPr="00C11142">
        <w:rPr>
          <w:rFonts w:eastAsia="Times New Roman" w:cstheme="minorHAnsi"/>
          <w:color w:val="333333"/>
          <w:sz w:val="18"/>
          <w:szCs w:val="18"/>
          <w:lang w:eastAsia="nl-NL"/>
        </w:rPr>
        <w:t>Dokumentarfilm</w:t>
      </w:r>
      <w:proofErr w:type="spellEnd"/>
      <w:r w:rsidRPr="00C11142">
        <w:rPr>
          <w:rFonts w:eastAsia="Times New Roman" w:cstheme="minorHAnsi"/>
          <w:color w:val="333333"/>
          <w:sz w:val="18"/>
          <w:szCs w:val="18"/>
          <w:lang w:eastAsia="nl-NL"/>
        </w:rPr>
        <w:t>: “</w:t>
      </w:r>
      <w:r w:rsidRPr="00C11142">
        <w:rPr>
          <w:rFonts w:eastAsia="Times New Roman" w:cstheme="minorHAnsi"/>
          <w:b/>
          <w:bCs/>
          <w:color w:val="333333"/>
          <w:sz w:val="18"/>
          <w:szCs w:val="18"/>
          <w:lang w:eastAsia="nl-NL"/>
        </w:rPr>
        <w:t xml:space="preserve">Mobilfunk – Die </w:t>
      </w:r>
      <w:proofErr w:type="spellStart"/>
      <w:r w:rsidRPr="00C11142">
        <w:rPr>
          <w:rFonts w:eastAsia="Times New Roman" w:cstheme="minorHAnsi"/>
          <w:b/>
          <w:bCs/>
          <w:color w:val="333333"/>
          <w:sz w:val="18"/>
          <w:szCs w:val="18"/>
          <w:lang w:eastAsia="nl-NL"/>
        </w:rPr>
        <w:t>verschwiegene</w:t>
      </w:r>
      <w:proofErr w:type="spellEnd"/>
      <w:r w:rsidRPr="00C11142">
        <w:rPr>
          <w:rFonts w:eastAsia="Times New Roman" w:cstheme="minorHAnsi"/>
          <w:b/>
          <w:bCs/>
          <w:color w:val="333333"/>
          <w:sz w:val="18"/>
          <w:szCs w:val="18"/>
          <w:lang w:eastAsia="nl-NL"/>
        </w:rPr>
        <w:t xml:space="preserve"> </w:t>
      </w:r>
      <w:proofErr w:type="spellStart"/>
      <w:r w:rsidRPr="00C11142">
        <w:rPr>
          <w:rFonts w:eastAsia="Times New Roman" w:cstheme="minorHAnsi"/>
          <w:b/>
          <w:bCs/>
          <w:color w:val="333333"/>
          <w:sz w:val="18"/>
          <w:szCs w:val="18"/>
          <w:lang w:eastAsia="nl-NL"/>
        </w:rPr>
        <w:t>Gefahr</w:t>
      </w:r>
      <w:proofErr w:type="spellEnd"/>
      <w:r w:rsidRPr="00C11142">
        <w:rPr>
          <w:rFonts w:eastAsia="Times New Roman" w:cstheme="minorHAnsi"/>
          <w:b/>
          <w:bCs/>
          <w:color w:val="333333"/>
          <w:sz w:val="18"/>
          <w:szCs w:val="18"/>
          <w:lang w:eastAsia="nl-NL"/>
        </w:rPr>
        <w:t>¨</w:t>
      </w:r>
      <w:r w:rsidRPr="00C11142">
        <w:rPr>
          <w:rFonts w:eastAsia="Times New Roman" w:cstheme="minorHAnsi"/>
          <w:color w:val="333333"/>
          <w:sz w:val="18"/>
          <w:szCs w:val="18"/>
          <w:lang w:eastAsia="nl-NL"/>
        </w:rPr>
        <w:t>: </w:t>
      </w:r>
      <w:hyperlink r:id="rId14" w:history="1">
        <w:r w:rsidRPr="00C11142">
          <w:rPr>
            <w:rFonts w:eastAsia="Times New Roman" w:cstheme="minorHAnsi"/>
            <w:color w:val="336699"/>
            <w:sz w:val="18"/>
            <w:szCs w:val="18"/>
            <w:lang w:eastAsia="nl-NL"/>
          </w:rPr>
          <w:t>https://www.youtube.com/watch?v=gx6GIe56w44</w:t>
        </w:r>
      </w:hyperlink>
    </w:p>
    <w:p w:rsidR="00C11142" w:rsidRPr="00C11142" w:rsidRDefault="00C11142" w:rsidP="00C11142">
      <w:pPr>
        <w:numPr>
          <w:ilvl w:val="0"/>
          <w:numId w:val="2"/>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Nederlandse video CPLD (Chronische Polymorfe Licht Dermatose) vereniging; een vereniging van en voor mensen die licht- en stralingsgevoelig zijn: “</w:t>
      </w:r>
      <w:r w:rsidRPr="00C11142">
        <w:rPr>
          <w:rFonts w:eastAsia="Times New Roman" w:cstheme="minorHAnsi"/>
          <w:b/>
          <w:bCs/>
          <w:color w:val="333333"/>
          <w:sz w:val="18"/>
          <w:szCs w:val="18"/>
          <w:lang w:eastAsia="nl-NL"/>
        </w:rPr>
        <w:t>Niet zien, wel voelen</w:t>
      </w:r>
      <w:r w:rsidRPr="00C11142">
        <w:rPr>
          <w:rFonts w:eastAsia="Times New Roman" w:cstheme="minorHAnsi"/>
          <w:color w:val="333333"/>
          <w:sz w:val="18"/>
          <w:szCs w:val="18"/>
          <w:lang w:eastAsia="nl-NL"/>
        </w:rPr>
        <w:t>”: </w:t>
      </w:r>
      <w:hyperlink r:id="rId15" w:history="1">
        <w:r w:rsidRPr="00C11142">
          <w:rPr>
            <w:rFonts w:eastAsia="Times New Roman" w:cstheme="minorHAnsi"/>
            <w:color w:val="336699"/>
            <w:sz w:val="18"/>
            <w:szCs w:val="18"/>
            <w:lang w:eastAsia="nl-NL"/>
          </w:rPr>
          <w:t>https://www.youtube.com/watch?v=NCgOYckNpSg</w:t>
        </w:r>
      </w:hyperlink>
    </w:p>
    <w:p w:rsidR="00C11142" w:rsidRPr="00C11142" w:rsidRDefault="00C11142" w:rsidP="00C11142">
      <w:pPr>
        <w:numPr>
          <w:ilvl w:val="0"/>
          <w:numId w:val="2"/>
        </w:numPr>
        <w:shd w:val="clear" w:color="auto" w:fill="FFFFFF"/>
        <w:spacing w:before="100" w:beforeAutospacing="1" w:after="100" w:afterAutospacing="1" w:line="300" w:lineRule="atLeast"/>
        <w:ind w:left="375"/>
        <w:rPr>
          <w:rFonts w:eastAsia="Times New Roman" w:cstheme="minorHAnsi"/>
          <w:color w:val="333333"/>
          <w:sz w:val="18"/>
          <w:szCs w:val="18"/>
          <w:lang w:eastAsia="nl-NL"/>
        </w:rPr>
      </w:pPr>
      <w:r w:rsidRPr="00C11142">
        <w:rPr>
          <w:rFonts w:eastAsia="Times New Roman" w:cstheme="minorHAnsi"/>
          <w:color w:val="333333"/>
          <w:sz w:val="18"/>
          <w:szCs w:val="18"/>
          <w:lang w:eastAsia="nl-NL"/>
        </w:rPr>
        <w:t xml:space="preserve">Nederlands filmpje Stichting EHS (Elektro </w:t>
      </w:r>
      <w:proofErr w:type="spellStart"/>
      <w:r w:rsidRPr="00C11142">
        <w:rPr>
          <w:rFonts w:eastAsia="Times New Roman" w:cstheme="minorHAnsi"/>
          <w:color w:val="333333"/>
          <w:sz w:val="18"/>
          <w:szCs w:val="18"/>
          <w:lang w:eastAsia="nl-NL"/>
        </w:rPr>
        <w:t>HyperSensitiviteit</w:t>
      </w:r>
      <w:proofErr w:type="spellEnd"/>
      <w:r w:rsidRPr="00C11142">
        <w:rPr>
          <w:rFonts w:eastAsia="Times New Roman" w:cstheme="minorHAnsi"/>
          <w:color w:val="333333"/>
          <w:sz w:val="18"/>
          <w:szCs w:val="18"/>
          <w:lang w:eastAsia="nl-NL"/>
        </w:rPr>
        <w:t>):</w:t>
      </w:r>
    </w:p>
    <w:p w:rsidR="00E8758A" w:rsidRPr="00C11142" w:rsidRDefault="00C11142" w:rsidP="00C11142">
      <w:pPr>
        <w:shd w:val="clear" w:color="auto" w:fill="FFFFFF"/>
        <w:spacing w:after="150" w:line="240" w:lineRule="auto"/>
        <w:rPr>
          <w:rFonts w:cstheme="minorHAnsi"/>
          <w:sz w:val="18"/>
          <w:szCs w:val="18"/>
        </w:rPr>
      </w:pPr>
      <w:r w:rsidRPr="00C11142">
        <w:rPr>
          <w:rFonts w:eastAsia="Times New Roman" w:cstheme="minorHAnsi"/>
          <w:color w:val="333333"/>
          <w:sz w:val="18"/>
          <w:szCs w:val="18"/>
          <w:lang w:eastAsia="nl-NL"/>
        </w:rPr>
        <w:t>“</w:t>
      </w:r>
      <w:r w:rsidRPr="00C11142">
        <w:rPr>
          <w:rFonts w:eastAsia="Times New Roman" w:cstheme="minorHAnsi"/>
          <w:b/>
          <w:bCs/>
          <w:color w:val="333333"/>
          <w:sz w:val="18"/>
          <w:szCs w:val="18"/>
          <w:lang w:eastAsia="nl-NL"/>
        </w:rPr>
        <w:t>Leven met EHS</w:t>
      </w:r>
      <w:r w:rsidRPr="00C11142">
        <w:rPr>
          <w:rFonts w:eastAsia="Times New Roman" w:cstheme="minorHAnsi"/>
          <w:color w:val="333333"/>
          <w:sz w:val="18"/>
          <w:szCs w:val="18"/>
          <w:lang w:eastAsia="nl-NL"/>
        </w:rPr>
        <w:t>”: </w:t>
      </w:r>
      <w:hyperlink r:id="rId16" w:history="1">
        <w:r w:rsidRPr="00C11142">
          <w:rPr>
            <w:rFonts w:eastAsia="Times New Roman" w:cstheme="minorHAnsi"/>
            <w:color w:val="336699"/>
            <w:sz w:val="18"/>
            <w:szCs w:val="18"/>
            <w:lang w:eastAsia="nl-NL"/>
          </w:rPr>
          <w:t>https://www.youtube.com/watch?v=BCU4ZqHSRo</w:t>
        </w:r>
      </w:hyperlink>
      <w:bookmarkStart w:id="0" w:name="_GoBack"/>
      <w:bookmarkEnd w:id="0"/>
    </w:p>
    <w:sectPr w:rsidR="00E8758A" w:rsidRPr="00C11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F4FAE"/>
    <w:multiLevelType w:val="multilevel"/>
    <w:tmpl w:val="04A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62606"/>
    <w:multiLevelType w:val="multilevel"/>
    <w:tmpl w:val="D09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42"/>
    <w:rsid w:val="00C11142"/>
    <w:rsid w:val="00E87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11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11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lava@ziggo.nl" TargetMode="External"/><Relationship Id="rId13" Type="http://schemas.openxmlformats.org/officeDocument/2006/relationships/hyperlink" Target="https://www.youtube.com/watch?v=pKUGJsjQeGY&amp;feature-youtu.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babysafprojec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BCU4ZqHSR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_P5-NbXma70" TargetMode="External"/><Relationship Id="rId5" Type="http://schemas.openxmlformats.org/officeDocument/2006/relationships/webSettings" Target="webSettings.xml"/><Relationship Id="rId15" Type="http://schemas.openxmlformats.org/officeDocument/2006/relationships/hyperlink" Target="https://www.youtube.com/watch?v=NCgOYckNpSg" TargetMode="External"/><Relationship Id="rId10" Type="http://schemas.openxmlformats.org/officeDocument/2006/relationships/hyperlink" Target="https://www.youtube.com/watch?v_P5-NbXma70" TargetMode="External"/><Relationship Id="rId4" Type="http://schemas.openxmlformats.org/officeDocument/2006/relationships/settings" Target="settings.xml"/><Relationship Id="rId9" Type="http://schemas.openxmlformats.org/officeDocument/2006/relationships/hyperlink" Target="https://www.youtube.com/watch?v_P5-NbXma70" TargetMode="External"/><Relationship Id="rId14" Type="http://schemas.openxmlformats.org/officeDocument/2006/relationships/hyperlink" Target="https://www.youtube.com/watch?v=gx6GIe56w4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5049</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2021-09-17T10:49:00Z</dcterms:created>
  <dcterms:modified xsi:type="dcterms:W3CDTF">2021-09-17T10:51:00Z</dcterms:modified>
</cp:coreProperties>
</file>